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http://www.roymech.co.uk/Useful_Tables/Tribology/co_of_frict.htm#coef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r w:rsidDel="00000000" w:rsidR="00000000" w:rsidRPr="00000000">
        <w:fldChar w:fldCharType="begin"/>
        <w:instrText xml:space="preserve"> HYPERLINK "http://www.physicssource.org"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www.physicssource.org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  <w:t xml:space="preserve">You will find many resources available here:  click on the MECHANICS tab at the top of the title page to view topical organization.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http://www.compadre.org/osp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simulations and a ton of "curriculum" resources for physics teaching.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http://www.khanacademy.org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short video lectures on many mechanics topics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roymech.co.uk/Useful_Tables/Tribology/co_of_frict.htm#coef" TargetMode="External"/><Relationship Id="rId7" Type="http://schemas.openxmlformats.org/officeDocument/2006/relationships/hyperlink" Target="http://www.compadre.org/osp" TargetMode="External"/><Relationship Id="rId8" Type="http://schemas.openxmlformats.org/officeDocument/2006/relationships/hyperlink" Target="http://www.khanacademy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