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http://techtv.mit.edu/collections/docedgertonvideo/videos/921-rubber-ball-bounce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techtv.mit.edu/collections/docedgertonvideo/videos/921-rubber-ball-bou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