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Detailed discussion of what gives rise to Young's Modulus and Hooke's law ;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1st from a deductive approach,  includes potential energy implications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2nd. interatomic forces approach.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Univ of New South Wales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"http://www.animations.physics.unsw.edu.au//jw/elasticity.htm"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www.animations.physics.unsw.edu.au//jw/elasticity.htm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